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3B045" w14:textId="77777777" w:rsidR="002E377A" w:rsidRPr="00D841CC" w:rsidRDefault="002E377A" w:rsidP="002E377A">
      <w:pPr>
        <w:spacing w:after="0" w:line="240" w:lineRule="auto"/>
        <w:ind w:left="-567" w:firstLine="567"/>
        <w:jc w:val="center"/>
        <w:rPr>
          <w:b/>
          <w:bCs/>
          <w:color w:val="000000" w:themeColor="text1"/>
        </w:rPr>
      </w:pPr>
      <w:bookmarkStart w:id="0" w:name="_GoBack"/>
      <w:r w:rsidRPr="00D841CC">
        <w:rPr>
          <w:b/>
          <w:bCs/>
          <w:color w:val="000000" w:themeColor="text1"/>
        </w:rPr>
        <w:t xml:space="preserve">ПАМЯТКА ДЛЯ РОДИТЕЛЕЙ О СЕРТИФИКАТЕ ДОПОЛНИТЕЛЬНОГО ОБРАЗОВАНИЯ </w:t>
      </w:r>
    </w:p>
    <w:bookmarkEnd w:id="0"/>
    <w:p w14:paraId="74CE25C6" w14:textId="77777777" w:rsidR="002E377A" w:rsidRPr="00D841CC" w:rsidRDefault="002E377A" w:rsidP="002E377A">
      <w:pPr>
        <w:spacing w:after="0" w:line="240" w:lineRule="auto"/>
        <w:ind w:left="-567" w:firstLine="567"/>
        <w:jc w:val="center"/>
        <w:rPr>
          <w:b/>
          <w:bCs/>
          <w:color w:val="000000" w:themeColor="text1"/>
        </w:rPr>
      </w:pPr>
      <w:r w:rsidRPr="00D841CC">
        <w:rPr>
          <w:b/>
          <w:bCs/>
          <w:color w:val="000000" w:themeColor="text1"/>
        </w:rPr>
        <w:t>Что такое сертификат дополнительного образования?</w:t>
      </w:r>
    </w:p>
    <w:p w14:paraId="238C0D8D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 xml:space="preserve"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материален, и важным является лишь то, что ребенок внесен в специальный реестр. Нахождение ребенка в реестре – это, по сути, инструмент реализации «права» детей на получение бесплатного образования. </w:t>
      </w:r>
    </w:p>
    <w:p w14:paraId="4EF08DFF" w14:textId="77777777" w:rsidR="002E377A" w:rsidRPr="00D841CC" w:rsidRDefault="002E377A" w:rsidP="002E377A">
      <w:pPr>
        <w:spacing w:after="0" w:line="240" w:lineRule="auto"/>
        <w:ind w:left="-567" w:firstLine="567"/>
        <w:jc w:val="center"/>
        <w:rPr>
          <w:b/>
          <w:bCs/>
          <w:color w:val="000000" w:themeColor="text1"/>
        </w:rPr>
      </w:pPr>
      <w:r w:rsidRPr="00D841CC">
        <w:rPr>
          <w:b/>
          <w:bCs/>
          <w:color w:val="000000" w:themeColor="text1"/>
        </w:rPr>
        <w:t>Для чего вводится сертификат дополнительного образования?</w:t>
      </w:r>
    </w:p>
    <w:p w14:paraId="7D845D2E" w14:textId="6468F33F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 xml:space="preserve">Именной сертификат дополнительного образования – это  Ваша возможность, которые Вы можете использовать исключительно на образование ребенка в учреждении дополнительного образования. Государство, предоставляя Вам сертификат, гарантирует бесплатность получения дополнительного образования в объеме, определяемом сертификатом. </w:t>
      </w:r>
    </w:p>
    <w:p w14:paraId="59F79CFA" w14:textId="77777777" w:rsidR="002E377A" w:rsidRPr="00D841CC" w:rsidRDefault="002E377A" w:rsidP="002E377A">
      <w:pPr>
        <w:spacing w:after="0" w:line="240" w:lineRule="auto"/>
        <w:ind w:left="-567" w:firstLine="567"/>
        <w:jc w:val="center"/>
        <w:rPr>
          <w:b/>
          <w:bCs/>
          <w:color w:val="000000" w:themeColor="text1"/>
        </w:rPr>
      </w:pPr>
      <w:r w:rsidRPr="00D841CC">
        <w:rPr>
          <w:b/>
          <w:bCs/>
          <w:color w:val="000000" w:themeColor="text1"/>
        </w:rPr>
        <w:t>В чем же принцип работы сертификата?</w:t>
      </w:r>
    </w:p>
    <w:p w14:paraId="0B4E18FC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 xml:space="preserve">Определяющее в нем то, что сертификат - именной. Вручение сертификата ребенку призвано изменить описанную выше ситуацию. Ведь для учреждения сертификат – это деньги, которые оно может заработать, когда заинтересует ребенка прийти учиться к нему. Нельзя просто взять и записать кого-то другого, потому как в этом случае деньги останутся у ребенка и не дойдут до организации. Если ребенок захочет перейти учиться в другую организацию – то вместе с ним учреждение потеряет и деньги. Все это призвано стимулировать учреждения к развитию, учету современных потребностей детей. </w:t>
      </w:r>
    </w:p>
    <w:p w14:paraId="4E21402E" w14:textId="77777777" w:rsidR="002E377A" w:rsidRPr="00D841CC" w:rsidRDefault="002E377A" w:rsidP="002E377A">
      <w:pPr>
        <w:spacing w:after="0" w:line="240" w:lineRule="auto"/>
        <w:ind w:left="-567" w:firstLine="567"/>
        <w:jc w:val="center"/>
        <w:rPr>
          <w:b/>
          <w:bCs/>
          <w:color w:val="000000" w:themeColor="text1"/>
        </w:rPr>
      </w:pPr>
      <w:r w:rsidRPr="00D841CC">
        <w:rPr>
          <w:b/>
          <w:bCs/>
          <w:color w:val="000000" w:themeColor="text1"/>
        </w:rPr>
        <w:t>Что дает сертификат дополнительного образования и как его использовать?</w:t>
      </w:r>
    </w:p>
    <w:p w14:paraId="63D132C9" w14:textId="77777777" w:rsidR="00D841CC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  <w:lang w:val="en-US"/>
        </w:rPr>
      </w:pPr>
      <w:r w:rsidRPr="00D841CC">
        <w:rPr>
          <w:color w:val="000000" w:themeColor="text1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доплатой. Любой сертификат может использоваться для записи на обучение по любой программе, включенной в один из Реестров дополнительных программ муниципального образования «Город Магадан». Получая сертификат, Вы получаете и доступ в личный кабинет информационной системы http:// magadan.pfdo.ru, который, по сути, является Вашим доступом к персональному счету. </w:t>
      </w:r>
    </w:p>
    <w:p w14:paraId="6CA80D3C" w14:textId="6B96452C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 xml:space="preserve">С 1 сентября 2023 года в системе персонифицированного финансирования дополнительного образования (далее </w:t>
      </w:r>
      <w:proofErr w:type="gramStart"/>
      <w:r w:rsidRPr="00D841CC">
        <w:rPr>
          <w:color w:val="000000" w:themeColor="text1"/>
        </w:rPr>
        <w:t>–П</w:t>
      </w:r>
      <w:proofErr w:type="gramEnd"/>
      <w:r w:rsidRPr="00D841CC">
        <w:rPr>
          <w:color w:val="000000" w:themeColor="text1"/>
        </w:rPr>
        <w:t>ФДО) появился новый формат номинала сертификата – в часах недельной нагрузки вместо денежного эквивалента. Это значит, что на сертификате указывается не сумма в рублях, а максимальное количество часов занятий в неделю, которое покрывается бюджетом муниципалитета. Выбирая кружки и секции, Вы используете данные часы, закрепленные за Вашим сертификатом, которые могут направляться на оплату получаемого детьми дополнительного образования.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услуг, размещенный в Вашем личном кабинете. Вам лишь остается выбрать среди них. А по итогам получения ребенком образования оценить выбранную программу. Благодаря Вам в Реестре дополнительных программ будут лучшие организации, предлагающие качественные и интересные программы. В то же время, в связи с обстоятельствами, изложенными выше, зачисление на обучение в муниципальные кружки и секции без использования сертификата с сентября 2021 года осуществляться не будет. Но Вам не стоит переживать по этому обстоятельству – Вы всегда сможете получить сертификат, как только решите подать заявку на обучение.</w:t>
      </w:r>
    </w:p>
    <w:p w14:paraId="06109F8D" w14:textId="77777777" w:rsidR="002E377A" w:rsidRPr="00D841CC" w:rsidRDefault="002E377A" w:rsidP="002E377A">
      <w:pPr>
        <w:spacing w:after="0" w:line="240" w:lineRule="auto"/>
        <w:ind w:left="-567" w:firstLine="567"/>
        <w:jc w:val="center"/>
        <w:rPr>
          <w:b/>
          <w:bCs/>
          <w:color w:val="000000" w:themeColor="text1"/>
        </w:rPr>
      </w:pPr>
      <w:r w:rsidRPr="00D841CC">
        <w:rPr>
          <w:b/>
          <w:bCs/>
          <w:color w:val="000000" w:themeColor="text1"/>
        </w:rPr>
        <w:t>Как получить сертификат дополнительного образования?</w:t>
      </w:r>
    </w:p>
    <w:p w14:paraId="46C5954D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Сертификат – не «путевка» в образовательную организацию, его достаточно получить для ребенка единожды. Далее использовать сертификат можно до достижения восемнадцати лет, но один раз сертификат получить все-таки нужно.</w:t>
      </w:r>
    </w:p>
    <w:p w14:paraId="24FD83D7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b/>
          <w:bCs/>
          <w:color w:val="000000" w:themeColor="text1"/>
        </w:rPr>
        <w:t>Вариант 1.</w:t>
      </w:r>
      <w:r w:rsidRPr="00D841CC">
        <w:rPr>
          <w:color w:val="000000" w:themeColor="text1"/>
        </w:rPr>
        <w:t xml:space="preserve"> Вы можете подать заявление о предоставлении сертификата дополнительного образования и регистрации в реестре сертификатов дополнительного образования, обратившись в МОЦ ДОД, который является структурным подразделением МАУ ДО «ДД(Ю)Т».</w:t>
      </w:r>
    </w:p>
    <w:p w14:paraId="2CB792EB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Заявление должно содержать следующие сведения:</w:t>
      </w:r>
    </w:p>
    <w:p w14:paraId="198C039C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фамилию, имя, отчество (при наличии) ребенка;</w:t>
      </w:r>
    </w:p>
    <w:p w14:paraId="2B734107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 xml:space="preserve">• 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</w:t>
      </w:r>
      <w:r w:rsidRPr="00D841CC">
        <w:rPr>
          <w:color w:val="000000" w:themeColor="text1"/>
        </w:rPr>
        <w:lastRenderedPageBreak/>
        <w:t>временное удостоверение личности гражданина Российской Федерации, выдаваемое на период оформления паспорта ребенка);</w:t>
      </w:r>
    </w:p>
    <w:p w14:paraId="7F927CB6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дату рождения ребенка;</w:t>
      </w:r>
    </w:p>
    <w:p w14:paraId="31C743C9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страховой номер индивидуального лицевого счёта;</w:t>
      </w:r>
    </w:p>
    <w:p w14:paraId="44803EA0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место (адрес) фактического проживания ребенка;</w:t>
      </w:r>
    </w:p>
    <w:p w14:paraId="06EF5A58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фамилию, имя, отчество (при наличии) родителя (законного представителя) ребенка;</w:t>
      </w:r>
    </w:p>
    <w:p w14:paraId="276989C2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контактную информацию родителя (законного представителя) ребенка;</w:t>
      </w:r>
    </w:p>
    <w:p w14:paraId="16D69C43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согласие Заявителя на обработку персональных данных в порядке, установленном Федеральным законом от 27 июля 2006 г. №152-ФЗ «О персональных данных»;</w:t>
      </w:r>
    </w:p>
    <w:p w14:paraId="42358670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14:paraId="1A735733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округе));</w:t>
      </w:r>
    </w:p>
    <w:p w14:paraId="55E4F134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• обязательство Заявителя уведомлять организации приема и регистрации заявлений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изменений.</w:t>
      </w:r>
    </w:p>
    <w:p w14:paraId="4B064223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Скачать заявление и согласия на обработку персональных данных вы можете на официальном сайте МАУ ДО «ДД(Ю)Т» https://ddut.magadanschool.ru/ во вкладке «МОЦ ДОД».</w:t>
      </w:r>
    </w:p>
    <w:p w14:paraId="4A242848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b/>
          <w:bCs/>
          <w:color w:val="000000" w:themeColor="text1"/>
        </w:rPr>
        <w:t>Вариант 2.</w:t>
      </w:r>
      <w:r w:rsidRPr="00D841CC">
        <w:rPr>
          <w:color w:val="000000" w:themeColor="text1"/>
        </w:rPr>
        <w:t xml:space="preserve"> Родители могут подать заявление в том учреждении, где планируется получение услуг дополнительного образования ребенком. Для этого необходимо обратиться к завучу по учебно-воспитательной работе в ОУ или заведующему ДОУ.</w:t>
      </w:r>
    </w:p>
    <w:p w14:paraId="682A3DC0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b/>
          <w:bCs/>
          <w:color w:val="000000" w:themeColor="text1"/>
        </w:rPr>
        <w:t>Вариант 3.</w:t>
      </w:r>
      <w:r w:rsidRPr="00D841CC">
        <w:rPr>
          <w:color w:val="000000" w:themeColor="text1"/>
        </w:rPr>
        <w:t xml:space="preserve"> Родитель может самостоятельно подать заявку на получение сертификата дополнительного образования детей, для чего перейти по ссылке http://magadan.pfdo.ru и заполнить заявление на получение сертификата.</w:t>
      </w:r>
    </w:p>
    <w:p w14:paraId="378FE8A9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b/>
          <w:bCs/>
          <w:color w:val="000000" w:themeColor="text1"/>
        </w:rPr>
        <w:t xml:space="preserve">Вариант 4. </w:t>
      </w:r>
      <w:r w:rsidRPr="00D841CC">
        <w:rPr>
          <w:color w:val="000000" w:themeColor="text1"/>
        </w:rPr>
        <w:t>Оформить сертификат можно через личный кабинет в госуслугах. В строке поиска введите «Сертификат ПФДО» → выберите услугу «Дополнительное образование детей» и подайте онлайн</w:t>
      </w:r>
      <w:r w:rsidRPr="00D841CC">
        <w:rPr>
          <w:rFonts w:ascii="Cambria Math" w:hAnsi="Cambria Math" w:cs="Cambria Math"/>
          <w:color w:val="000000" w:themeColor="text1"/>
        </w:rPr>
        <w:t>‑</w:t>
      </w:r>
      <w:r w:rsidRPr="00D841CC">
        <w:rPr>
          <w:rFonts w:ascii="Calibri" w:hAnsi="Calibri" w:cs="Calibri"/>
          <w:color w:val="000000" w:themeColor="text1"/>
        </w:rPr>
        <w:t>заявку</w:t>
      </w:r>
      <w:r w:rsidRPr="00D841CC">
        <w:rPr>
          <w:color w:val="000000" w:themeColor="text1"/>
        </w:rPr>
        <w:t>.</w:t>
      </w:r>
    </w:p>
    <w:p w14:paraId="26DD632D" w14:textId="77777777" w:rsidR="002E377A" w:rsidRPr="00D841CC" w:rsidRDefault="002E377A" w:rsidP="002E377A">
      <w:pPr>
        <w:spacing w:after="0" w:line="240" w:lineRule="auto"/>
        <w:ind w:left="-567" w:firstLine="567"/>
        <w:jc w:val="center"/>
        <w:rPr>
          <w:b/>
          <w:bCs/>
          <w:color w:val="000000" w:themeColor="text1"/>
        </w:rPr>
      </w:pPr>
      <w:r w:rsidRPr="00D841CC">
        <w:rPr>
          <w:b/>
          <w:bCs/>
          <w:color w:val="000000" w:themeColor="text1"/>
        </w:rPr>
        <w:t>Как мне узнать больше информации о сертификате дополнительного образования?</w:t>
      </w:r>
    </w:p>
    <w:p w14:paraId="16328FA4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Магаданской области http://magadan.pfdo.ru.</w:t>
      </w:r>
    </w:p>
    <w:p w14:paraId="2CBD3556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  <w:r w:rsidRPr="00D841CC">
        <w:rPr>
          <w:color w:val="000000" w:themeColor="text1"/>
        </w:rPr>
        <w:t xml:space="preserve"> Итак, Вы – полноценный заказчик, у Вас право выбирать, где и по какой программе обучаться Вашему ребенку! Главное, помните: государство, передавая Вам средства на образование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p w14:paraId="71B3E4E7" w14:textId="77777777" w:rsidR="002E377A" w:rsidRPr="00D841CC" w:rsidRDefault="002E377A" w:rsidP="002E377A">
      <w:pPr>
        <w:spacing w:after="0" w:line="240" w:lineRule="auto"/>
        <w:ind w:left="-567" w:firstLine="567"/>
        <w:jc w:val="both"/>
        <w:rPr>
          <w:color w:val="000000" w:themeColor="text1"/>
        </w:rPr>
      </w:pPr>
    </w:p>
    <w:p w14:paraId="1D6168C2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3CFC9140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405D159F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4E1358A4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573C6A49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43C66323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2CD60FC8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2B282BDF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3F27D70A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767169FB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77FBA9BB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0CAB6C57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2767ED65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590B0079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161E186C" w14:textId="77777777" w:rsidR="002E377A" w:rsidRDefault="002E377A" w:rsidP="002E377A">
      <w:pPr>
        <w:spacing w:after="0" w:line="240" w:lineRule="auto"/>
        <w:ind w:left="-567" w:firstLine="567"/>
        <w:jc w:val="both"/>
      </w:pPr>
    </w:p>
    <w:p w14:paraId="6EA7DA8D" w14:textId="77777777" w:rsidR="003C5FEB" w:rsidRDefault="003C5FEB"/>
    <w:sectPr w:rsidR="003C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81"/>
    <w:rsid w:val="00093A21"/>
    <w:rsid w:val="000C75FA"/>
    <w:rsid w:val="002E377A"/>
    <w:rsid w:val="003C5FEB"/>
    <w:rsid w:val="00481190"/>
    <w:rsid w:val="004862D5"/>
    <w:rsid w:val="00574637"/>
    <w:rsid w:val="00777681"/>
    <w:rsid w:val="00983955"/>
    <w:rsid w:val="00A37EDD"/>
    <w:rsid w:val="00C933B9"/>
    <w:rsid w:val="00D841CC"/>
    <w:rsid w:val="00E022BC"/>
    <w:rsid w:val="00F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A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7A"/>
  </w:style>
  <w:style w:type="paragraph" w:styleId="1">
    <w:name w:val="heading 1"/>
    <w:basedOn w:val="a"/>
    <w:next w:val="a"/>
    <w:link w:val="10"/>
    <w:uiPriority w:val="9"/>
    <w:qFormat/>
    <w:rsid w:val="007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6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6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6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6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6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768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7A"/>
  </w:style>
  <w:style w:type="paragraph" w:styleId="1">
    <w:name w:val="heading 1"/>
    <w:basedOn w:val="a"/>
    <w:next w:val="a"/>
    <w:link w:val="10"/>
    <w:uiPriority w:val="9"/>
    <w:qFormat/>
    <w:rsid w:val="007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6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6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6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6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6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7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MOC3</cp:lastModifiedBy>
  <cp:revision>3</cp:revision>
  <dcterms:created xsi:type="dcterms:W3CDTF">2026-03-01T22:31:00Z</dcterms:created>
  <dcterms:modified xsi:type="dcterms:W3CDTF">2026-03-02T05:43:00Z</dcterms:modified>
</cp:coreProperties>
</file>